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2AE58DE6" w:rsidR="00E301C2" w:rsidRPr="00E301C2" w:rsidRDefault="00A94CBD"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Pr>
          <w:rFonts w:ascii="Times New Roman" w:hAnsi="Times New Roman" w:cs="Times New Roman"/>
          <w:sz w:val="24"/>
          <w:szCs w:val="24"/>
        </w:rPr>
        <w:t xml:space="preserve"> </w:t>
      </w:r>
      <w:r w:rsidR="00DF2A86"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2F48A14D"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EB7662">
        <w:rPr>
          <w:rFonts w:ascii="Times New Roman" w:eastAsia="Times New Roman" w:hAnsi="Times New Roman" w:cs="Times New Roman"/>
          <w:b/>
          <w:caps/>
          <w:sz w:val="24"/>
          <w:szCs w:val="24"/>
        </w:rPr>
        <w:t>5</w:t>
      </w:r>
      <w:r w:rsidR="00E560DC">
        <w:rPr>
          <w:rFonts w:ascii="Times New Roman" w:eastAsia="Times New Roman" w:hAnsi="Times New Roman" w:cs="Times New Roman"/>
          <w:b/>
          <w:caps/>
          <w:sz w:val="24"/>
          <w:szCs w:val="24"/>
        </w:rPr>
        <w:t>3</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6B25BDDD"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202</w:t>
      </w:r>
      <w:r w:rsidR="00EB7662">
        <w:rPr>
          <w:rFonts w:ascii="Times New Roman" w:eastAsia="Times New Roman" w:hAnsi="Times New Roman" w:cs="Times New Roman"/>
          <w:sz w:val="24"/>
          <w:szCs w:val="24"/>
        </w:rPr>
        <w:t>3</w:t>
      </w:r>
      <w:r w:rsidRPr="00F5738A">
        <w:rPr>
          <w:rFonts w:ascii="Times New Roman" w:eastAsia="Times New Roman" w:hAnsi="Times New Roman" w:cs="Times New Roman"/>
          <w:sz w:val="24"/>
          <w:szCs w:val="24"/>
        </w:rPr>
        <w:t xml:space="preserve"> m. </w:t>
      </w:r>
      <w:r w:rsidR="00A94EF1">
        <w:rPr>
          <w:rFonts w:ascii="Times New Roman" w:eastAsia="Times New Roman" w:hAnsi="Times New Roman" w:cs="Times New Roman"/>
          <w:sz w:val="24"/>
          <w:szCs w:val="24"/>
        </w:rPr>
        <w:t xml:space="preserve">vasario </w:t>
      </w:r>
      <w:r w:rsidR="00337DFA">
        <w:rPr>
          <w:rFonts w:ascii="Times New Roman" w:eastAsia="Times New Roman" w:hAnsi="Times New Roman" w:cs="Times New Roman"/>
          <w:sz w:val="24"/>
          <w:szCs w:val="24"/>
        </w:rPr>
        <w:t xml:space="preserve">   </w:t>
      </w:r>
      <w:r w:rsidR="00A94EF1">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7F216682" w14:textId="77777777" w:rsidR="00DF2A86" w:rsidRPr="001A69F0" w:rsidRDefault="00DF2A86" w:rsidP="00FA0D4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5025E5C" w14:textId="77777777" w:rsidR="00644DB8" w:rsidRPr="00644DB8" w:rsidRDefault="00DF2A86" w:rsidP="009B269D">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r>
      <w:r w:rsidR="00644DB8" w:rsidRPr="00644DB8">
        <w:rPr>
          <w:rFonts w:ascii="Times New Roman" w:eastAsia="Times New Roman" w:hAnsi="Times New Roman" w:cs="Times New Roman"/>
          <w:sz w:val="24"/>
          <w:szCs w:val="24"/>
        </w:rPr>
        <w:t>Vadovaudamasis Lietuvos Respublikos vietos savivaldos įstatymo 20 straipsnio 2 dalies 1 punktu, 4 dalimi,</w:t>
      </w:r>
    </w:p>
    <w:p w14:paraId="3A03489C" w14:textId="746F6784" w:rsidR="00EB7662" w:rsidRPr="00645156" w:rsidRDefault="00F9285C" w:rsidP="00EB7662">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F2A86" w:rsidRPr="001A69F0">
        <w:rPr>
          <w:rFonts w:ascii="Times New Roman" w:eastAsia="Times New Roman" w:hAnsi="Times New Roman" w:cs="Times New Roman"/>
          <w:sz w:val="24"/>
          <w:szCs w:val="24"/>
        </w:rPr>
        <w:t>š a u k i u 202</w:t>
      </w:r>
      <w:r w:rsidR="00EB7662">
        <w:rPr>
          <w:rFonts w:ascii="Times New Roman" w:eastAsia="Times New Roman" w:hAnsi="Times New Roman" w:cs="Times New Roman"/>
          <w:sz w:val="24"/>
          <w:szCs w:val="24"/>
        </w:rPr>
        <w:t>3</w:t>
      </w:r>
      <w:r w:rsidR="00DF2A86" w:rsidRPr="001A69F0">
        <w:rPr>
          <w:rFonts w:ascii="Times New Roman" w:eastAsia="Times New Roman" w:hAnsi="Times New Roman" w:cs="Times New Roman"/>
          <w:sz w:val="24"/>
          <w:szCs w:val="24"/>
        </w:rPr>
        <w:t xml:space="preserve"> </w:t>
      </w:r>
      <w:r w:rsidR="00DF2A86" w:rsidRPr="00F91615">
        <w:rPr>
          <w:rFonts w:ascii="Times New Roman" w:eastAsia="Times New Roman" w:hAnsi="Times New Roman" w:cs="Times New Roman"/>
          <w:sz w:val="24"/>
          <w:szCs w:val="24"/>
        </w:rPr>
        <w:t xml:space="preserve">m. </w:t>
      </w:r>
      <w:r w:rsidR="00E560DC">
        <w:rPr>
          <w:rFonts w:ascii="Times New Roman" w:eastAsia="Times New Roman" w:hAnsi="Times New Roman" w:cs="Times New Roman"/>
          <w:sz w:val="24"/>
          <w:szCs w:val="24"/>
        </w:rPr>
        <w:t xml:space="preserve">vasario </w:t>
      </w:r>
      <w:r w:rsidR="0040154C">
        <w:rPr>
          <w:rFonts w:ascii="Times New Roman" w:eastAsia="Times New Roman" w:hAnsi="Times New Roman" w:cs="Times New Roman"/>
          <w:sz w:val="24"/>
          <w:szCs w:val="24"/>
        </w:rPr>
        <w:t>23</w:t>
      </w:r>
      <w:r w:rsidR="00DF2A86" w:rsidRPr="00F91615">
        <w:rPr>
          <w:rFonts w:ascii="Times New Roman" w:eastAsia="Times New Roman" w:hAnsi="Times New Roman" w:cs="Times New Roman"/>
          <w:sz w:val="24"/>
          <w:szCs w:val="24"/>
        </w:rPr>
        <w:t xml:space="preserve"> d. 1</w:t>
      </w:r>
      <w:r w:rsidR="00A957AE">
        <w:rPr>
          <w:rFonts w:ascii="Times New Roman" w:eastAsia="Times New Roman" w:hAnsi="Times New Roman" w:cs="Times New Roman"/>
          <w:sz w:val="24"/>
          <w:szCs w:val="24"/>
        </w:rPr>
        <w:t>0</w:t>
      </w:r>
      <w:r w:rsidR="00DF2A86" w:rsidRPr="00F91615">
        <w:rPr>
          <w:rFonts w:ascii="Times New Roman" w:eastAsia="Times New Roman" w:hAnsi="Times New Roman" w:cs="Times New Roman"/>
          <w:sz w:val="24"/>
          <w:szCs w:val="24"/>
        </w:rPr>
        <w:t xml:space="preserve"> val. Anykščių rajono savivaldybės tarybos </w:t>
      </w:r>
      <w:r w:rsidR="00EB7662">
        <w:rPr>
          <w:rFonts w:ascii="Times New Roman" w:eastAsia="Times New Roman" w:hAnsi="Times New Roman" w:cs="Times New Roman"/>
          <w:sz w:val="24"/>
          <w:szCs w:val="24"/>
        </w:rPr>
        <w:t>5</w:t>
      </w:r>
      <w:r w:rsidR="00E560DC">
        <w:rPr>
          <w:rFonts w:ascii="Times New Roman" w:eastAsia="Times New Roman" w:hAnsi="Times New Roman" w:cs="Times New Roman"/>
          <w:sz w:val="24"/>
          <w:szCs w:val="24"/>
        </w:rPr>
        <w:t>3</w:t>
      </w:r>
      <w:r w:rsidR="00DF2A86" w:rsidRPr="00F91615">
        <w:rPr>
          <w:rFonts w:ascii="Times New Roman" w:eastAsia="Times New Roman" w:hAnsi="Times New Roman" w:cs="Times New Roman"/>
          <w:sz w:val="24"/>
          <w:szCs w:val="24"/>
        </w:rPr>
        <w:t>-ąjį</w:t>
      </w:r>
      <w:r w:rsidR="00DF2A86" w:rsidRPr="001A69F0">
        <w:rPr>
          <w:rFonts w:ascii="Times New Roman" w:eastAsia="Times New Roman" w:hAnsi="Times New Roman" w:cs="Times New Roman"/>
          <w:sz w:val="24"/>
          <w:szCs w:val="24"/>
        </w:rPr>
        <w:t xml:space="preserve"> posėdį ir t e i k i u svarstyti šiuos klausimus:</w:t>
      </w:r>
      <w:bookmarkEnd w:id="0"/>
    </w:p>
    <w:p w14:paraId="24A55932"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 Dėl Anykščių rajono savivaldybės atsinaujinančių išteklių energijos naudojimo plėtros veiksmų plano tvirtinimo ir įgyvendinimo tvarkos aprašo patvirtinimo (1-T-60). </w:t>
      </w:r>
    </w:p>
    <w:p w14:paraId="765B92B3" w14:textId="522ACC09"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 – </w:t>
      </w:r>
      <w:r w:rsidR="006605FB">
        <w:rPr>
          <w:rFonts w:ascii="Times New Roman" w:eastAsia="Calibri" w:hAnsi="Times New Roman" w:cs="Times New Roman"/>
          <w:b/>
          <w:bCs/>
          <w:sz w:val="24"/>
          <w:szCs w:val="24"/>
        </w:rPr>
        <w:t>Jolanta Jucevičienė</w:t>
      </w:r>
    </w:p>
    <w:p w14:paraId="3217DE6E"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 Dėl Anykščių rajono savivaldybės kontrolės ir audito tarnybos Savivaldybės kontrolieriaus 2022 m. kasmetinio tarnybinės veiklos vertinimo ir motyvuoto siūlymo įgyvendinimo (1-T-45). </w:t>
      </w:r>
    </w:p>
    <w:p w14:paraId="58BCF01C" w14:textId="5ABE4898"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Dėl Anykščių rajono savivaldybės kontrolės ir audito tarnybos Savivaldybės kontrolieriaus 2022 m. kasmetinio tarnybinės veiklos vertinimo ir nepritarimo motyvuoto siūlymo įgyvendinimui</w:t>
      </w:r>
      <w:r w:rsidR="00F74FF7" w:rsidRPr="00F74FF7">
        <w:rPr>
          <w:rFonts w:ascii="Times New Roman" w:eastAsia="Calibri" w:hAnsi="Times New Roman" w:cs="Times New Roman"/>
          <w:sz w:val="24"/>
          <w:szCs w:val="24"/>
        </w:rPr>
        <w:t xml:space="preserve"> (1-T-66).</w:t>
      </w:r>
    </w:p>
    <w:p w14:paraId="63544D51" w14:textId="621D65DF"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sz w:val="24"/>
          <w:szCs w:val="24"/>
        </w:rPr>
        <w:t xml:space="preserve">            3. Dėl Anykščių rajono savivaldybės tarybos veiklos reglamento patvirtinimo</w:t>
      </w:r>
      <w:r w:rsidR="00F74FF7" w:rsidRPr="00F74FF7">
        <w:rPr>
          <w:rFonts w:ascii="Times New Roman" w:eastAsia="Calibri" w:hAnsi="Times New Roman" w:cs="Times New Roman"/>
          <w:sz w:val="24"/>
          <w:szCs w:val="24"/>
        </w:rPr>
        <w:t xml:space="preserve"> (1-T-65).</w:t>
      </w:r>
      <w:r w:rsidRPr="003B4848">
        <w:rPr>
          <w:rFonts w:ascii="Times New Roman" w:eastAsia="Calibri" w:hAnsi="Times New Roman" w:cs="Times New Roman"/>
          <w:b/>
          <w:bCs/>
          <w:sz w:val="24"/>
          <w:szCs w:val="24"/>
        </w:rPr>
        <w:t xml:space="preserve">                         </w:t>
      </w:r>
    </w:p>
    <w:p w14:paraId="342712E3"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Pranešėjas – Marijus </w:t>
      </w:r>
      <w:proofErr w:type="spellStart"/>
      <w:r w:rsidRPr="003B4848">
        <w:rPr>
          <w:rFonts w:ascii="Times New Roman" w:eastAsia="Calibri" w:hAnsi="Times New Roman" w:cs="Times New Roman"/>
          <w:b/>
          <w:bCs/>
          <w:sz w:val="24"/>
          <w:szCs w:val="24"/>
        </w:rPr>
        <w:t>Paužuolis</w:t>
      </w:r>
      <w:proofErr w:type="spellEnd"/>
    </w:p>
    <w:p w14:paraId="5A0C6EF9"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4. Dėl Anykščių rajono savivaldybės 2023 m. užimtumo didinimo programos patvirtinimo (1-T-58). </w:t>
      </w:r>
    </w:p>
    <w:p w14:paraId="2A0A1E80"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 – Ieva </w:t>
      </w:r>
      <w:proofErr w:type="spellStart"/>
      <w:r w:rsidRPr="003B4848">
        <w:rPr>
          <w:rFonts w:ascii="Times New Roman" w:eastAsia="Calibri" w:hAnsi="Times New Roman" w:cs="Times New Roman"/>
          <w:b/>
          <w:bCs/>
          <w:sz w:val="24"/>
          <w:szCs w:val="24"/>
        </w:rPr>
        <w:t>Gražytė</w:t>
      </w:r>
      <w:proofErr w:type="spellEnd"/>
    </w:p>
    <w:p w14:paraId="6140D862"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lastRenderedPageBreak/>
        <w:t xml:space="preserve">            5. Dėl  automobilio įsigijimo ir jo perdavimo biudžetinei įstaigai Anykščių rajono socialinių paslaugų centrui (1-T-56). </w:t>
      </w:r>
    </w:p>
    <w:p w14:paraId="0FBA172C"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6. Dėl Anykščių rajono savivaldybės aplinkos apsaugos rėmimo specialiosios programos 2022 m. priemonių vykdymo ataskaitos patvirtinimo (1-T-57). </w:t>
      </w:r>
    </w:p>
    <w:p w14:paraId="7117B837" w14:textId="5BDE71E8"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7. Dėl Anykščių rajono savivaldybės aplinkos apsaugos rėmimo specialiosios programos 2023 m. priemonių patvirtinimo (1-T-</w:t>
      </w:r>
      <w:r w:rsidR="00F74FF7" w:rsidRPr="00F74FF7">
        <w:rPr>
          <w:rFonts w:ascii="Times New Roman" w:eastAsia="Calibri" w:hAnsi="Times New Roman" w:cs="Times New Roman"/>
          <w:sz w:val="24"/>
          <w:szCs w:val="24"/>
        </w:rPr>
        <w:t>67</w:t>
      </w:r>
      <w:r w:rsidRPr="003B4848">
        <w:rPr>
          <w:rFonts w:ascii="Times New Roman" w:eastAsia="Calibri" w:hAnsi="Times New Roman" w:cs="Times New Roman"/>
          <w:sz w:val="24"/>
          <w:szCs w:val="24"/>
        </w:rPr>
        <w:t>)</w:t>
      </w:r>
      <w:r w:rsidR="00F74FF7" w:rsidRPr="00F74FF7">
        <w:rPr>
          <w:rFonts w:ascii="Times New Roman" w:eastAsia="Calibri" w:hAnsi="Times New Roman" w:cs="Times New Roman"/>
          <w:sz w:val="24"/>
          <w:szCs w:val="24"/>
        </w:rPr>
        <w:t>.</w:t>
      </w:r>
      <w:r w:rsidRPr="003B4848">
        <w:rPr>
          <w:rFonts w:ascii="Times New Roman" w:eastAsia="Calibri" w:hAnsi="Times New Roman" w:cs="Times New Roman"/>
          <w:sz w:val="24"/>
          <w:szCs w:val="24"/>
        </w:rPr>
        <w:t xml:space="preserve"> </w:t>
      </w:r>
    </w:p>
    <w:p w14:paraId="36030FE4"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Pranešėjas – Simas Aštrauskas</w:t>
      </w:r>
    </w:p>
    <w:p w14:paraId="2E8565B0" w14:textId="77777777" w:rsidR="003B4848" w:rsidRPr="003B4848" w:rsidRDefault="003B4848" w:rsidP="003B4848">
      <w:pPr>
        <w:spacing w:line="360" w:lineRule="auto"/>
        <w:jc w:val="both"/>
        <w:rPr>
          <w:rFonts w:ascii="Times New Roman" w:eastAsia="Calibri" w:hAnsi="Times New Roman" w:cs="Times New Roman"/>
          <w:color w:val="000000"/>
          <w:sz w:val="24"/>
          <w:szCs w:val="24"/>
        </w:rPr>
      </w:pPr>
      <w:r w:rsidRPr="003B4848">
        <w:rPr>
          <w:rFonts w:ascii="Times New Roman" w:eastAsia="Calibri" w:hAnsi="Times New Roman" w:cs="Times New Roman"/>
          <w:color w:val="000000"/>
          <w:sz w:val="24"/>
          <w:szCs w:val="24"/>
        </w:rPr>
        <w:t xml:space="preserve">            8. Dėl Anykščių rajono savivaldybės projektų, įgyvendinamų pagal Anykščių rajono savivaldybės 2023–2025 metų strateginio veiklos plano programos „Darnios kurortinės plėtros programa“ priemonę Nr.1.1.4.05 „Sakralinio paveldo objektų tvarkymas“, finansavimo tvarkos aprašo patvirtinimo (1-T-63). </w:t>
      </w:r>
    </w:p>
    <w:p w14:paraId="4E9ACBD5"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 – Daiva  Gasiūnienė</w:t>
      </w:r>
    </w:p>
    <w:p w14:paraId="238A7B61" w14:textId="6BA4A390" w:rsidR="003B4848" w:rsidRPr="003B4848" w:rsidRDefault="003B4848" w:rsidP="003B4848">
      <w:pPr>
        <w:spacing w:line="360" w:lineRule="auto"/>
        <w:jc w:val="both"/>
        <w:rPr>
          <w:rFonts w:ascii="Times New Roman" w:eastAsia="Calibri" w:hAnsi="Times New Roman" w:cs="Times New Roman"/>
          <w:color w:val="000000"/>
          <w:sz w:val="24"/>
          <w:szCs w:val="24"/>
        </w:rPr>
      </w:pPr>
      <w:r w:rsidRPr="003B4848">
        <w:rPr>
          <w:rFonts w:ascii="Times New Roman" w:eastAsia="Calibri" w:hAnsi="Times New Roman" w:cs="Times New Roman"/>
          <w:color w:val="000000"/>
          <w:sz w:val="24"/>
          <w:szCs w:val="24"/>
        </w:rPr>
        <w:t xml:space="preserve">            9. Dėl Anykščių rajono savivaldybės tarybos 2019 m. lapkričio 28 d. sprendimo Nr. 1-TS-345 ,,Dėl Anykščių rajono savivaldybės prioritetų atlikti vietinės reikšmės transporto infrastruktūros objektų projektavimo, remonto ir rekonstrukcijos darbų nustatymo ir kelių priežiūros ir plėtros programos lėšų, skirtų savivaldybės vietinės reikšmės keliams ir gatvėms tiesti, rekonstruoti, taisyti (remontuoti), prižiūrėti ir saugaus eismo sąlygoms užtikrinti, naudojimo ir skirstymo tvarkos aprašo patvirtinimo</w:t>
      </w:r>
      <w:r w:rsidR="00F74FF7">
        <w:rPr>
          <w:rFonts w:ascii="Times New Roman" w:eastAsia="Calibri" w:hAnsi="Times New Roman" w:cs="Times New Roman"/>
          <w:color w:val="000000"/>
          <w:sz w:val="24"/>
          <w:szCs w:val="24"/>
        </w:rPr>
        <w:t>“</w:t>
      </w:r>
      <w:r w:rsidRPr="003B4848">
        <w:rPr>
          <w:rFonts w:ascii="Times New Roman" w:eastAsia="Calibri" w:hAnsi="Times New Roman" w:cs="Times New Roman"/>
          <w:color w:val="000000"/>
          <w:sz w:val="24"/>
          <w:szCs w:val="24"/>
        </w:rPr>
        <w:t xml:space="preserve"> pakeitimo (1-T-61). </w:t>
      </w:r>
    </w:p>
    <w:p w14:paraId="12ABF947"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Pranešėjas – Nikolajus </w:t>
      </w:r>
      <w:proofErr w:type="spellStart"/>
      <w:r w:rsidRPr="003B4848">
        <w:rPr>
          <w:rFonts w:ascii="Times New Roman" w:eastAsia="Calibri" w:hAnsi="Times New Roman" w:cs="Times New Roman"/>
          <w:b/>
          <w:bCs/>
          <w:sz w:val="24"/>
          <w:szCs w:val="24"/>
        </w:rPr>
        <w:t>Stanislavovas</w:t>
      </w:r>
      <w:proofErr w:type="spellEnd"/>
    </w:p>
    <w:p w14:paraId="6A86E5BE"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10. Dėl Anykščių rajono 2023 metais valstybės lėšomis finansuojamų prioritetinių melioracijos darbų sąrašo patvirtinimo (1-T-43). </w:t>
      </w:r>
    </w:p>
    <w:p w14:paraId="542898C4"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11. Dėl skolų už valstybinės žemės nuomą pripažinimo beviltiškomis (1-T-44). </w:t>
      </w:r>
    </w:p>
    <w:p w14:paraId="347982E0"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Pranešėjas – Virmantas Velikonis</w:t>
      </w:r>
    </w:p>
    <w:p w14:paraId="349EA5E4"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12. Dėl Anykščių rajono savivaldybės žalingai vartojančių alkoholį ar priklausomybės liga sergančių asmenų integruotos pagalbos  tvarkos aprašo patvirtinimo (1-T-62).</w:t>
      </w:r>
    </w:p>
    <w:p w14:paraId="454EDF7D" w14:textId="241D4EA2"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13. Dėl pritarimo Anykščių rajono savivaldybės visuomenės sveikatos biuro 2022 metų veiklos ataskaitai</w:t>
      </w:r>
      <w:r w:rsidR="00F74FF7" w:rsidRPr="00F74FF7">
        <w:rPr>
          <w:rFonts w:ascii="Times New Roman" w:eastAsia="Calibri" w:hAnsi="Times New Roman" w:cs="Times New Roman"/>
          <w:sz w:val="24"/>
          <w:szCs w:val="24"/>
        </w:rPr>
        <w:t xml:space="preserve"> (1-T-68).</w:t>
      </w:r>
    </w:p>
    <w:p w14:paraId="7DE09912"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 – Vaiva Daugelavičienė</w:t>
      </w:r>
    </w:p>
    <w:p w14:paraId="2C5D3F80"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14. Dėl pritarimo Anykščių Antano Vienuolio progimnazijos 2022 metų veiklos ataskaitai (1-T-38). </w:t>
      </w:r>
    </w:p>
    <w:p w14:paraId="1059E400"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15. Dėl pritarimo Anykščių Jono Biliūno gimnazijos 2022 metų veiklos ataskaitai (1-T-39). </w:t>
      </w:r>
    </w:p>
    <w:p w14:paraId="638C86F3"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16. Dėl pritarimo Anykščių Antano Baranausko pagrindinės mokyklos 2022 metų veiklos ataskaitai (1-T-46). </w:t>
      </w:r>
    </w:p>
    <w:p w14:paraId="212205E6"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17. Dėl pritarimo Anykščių r. Svėdasų Juozo Tumo-Vaižganto gimnazijos  2022 metų veiklos ataskaitai (1-T-47). </w:t>
      </w:r>
    </w:p>
    <w:p w14:paraId="3149186E"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18. Dėl pritarimo Anykščių r. Troškūnų Kazio Inčiūros gimnazijos 2022 metų veiklos ataskaitai (1-T-48). </w:t>
      </w:r>
    </w:p>
    <w:p w14:paraId="5C3AFF90"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19. Dėl pritarimo Anykščių r. Kavarsko pagrindinės mokyklos-daugiafunkcio centro 2022 metų veiklos ataskaitai (1-T-59). </w:t>
      </w:r>
    </w:p>
    <w:p w14:paraId="5E6B1BB7"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20. Dėl pritarimo Anykščių vaikų lopšelio-darželio „Spindulėlis“ 2022 metų veiklos ataskaitai (1-T-49). </w:t>
      </w:r>
    </w:p>
    <w:p w14:paraId="4E13249B"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21. Dėl pritarimo Anykščių vaikų lopšelio-darželio „Žiogelis“ 2022 metų veiklos ataskaitai (1-T-50). </w:t>
      </w:r>
    </w:p>
    <w:p w14:paraId="4F702214"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22. Dėl pritarimo Anykščių vaikų lopšelio-darželio „Eglutė“ 2022 metų veiklos ataskaitai (1-T-51). </w:t>
      </w:r>
    </w:p>
    <w:p w14:paraId="1BD835F4"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23. Dėl pritarimo Anykščių meno mokyklos 2022 metų veiklos ataskaitai (1-T-52). </w:t>
      </w:r>
    </w:p>
    <w:p w14:paraId="509A9F91"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24. Dėl pritarimo Anykščių švietimo pagalbos tarnybos 2022 metų veiklos ataskaitai (1-T-53). </w:t>
      </w:r>
    </w:p>
    <w:p w14:paraId="56E853EB"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25. Dėl Anykščių r. Svėdasų Juozo Tumo-Vaižganto gimnazijos struktūros pertvarkos, pavadinimo pakeitimo ir Anykščių r. Svėdasų Juozo Tumo-Vaižganto pagrindinės mokyklos nuostatų patvirtinimo (1-T-54). </w:t>
      </w:r>
    </w:p>
    <w:p w14:paraId="29E83AD6"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26. Dėl Anykščių Jono Biliūno gimnazijos struktūros pertvarkos ir Anykščių Jono Biliūno gimnazijos nuostatų pakeitimo (1-T-55). </w:t>
      </w:r>
    </w:p>
    <w:p w14:paraId="4D25DCC3" w14:textId="77777777" w:rsidR="003B4848" w:rsidRPr="003B4848" w:rsidRDefault="003B4848" w:rsidP="003B4848">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 – Jurgita Banienė</w:t>
      </w:r>
    </w:p>
    <w:p w14:paraId="40930772"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27. Dėl Anykščių rajono savivaldybei nuosavybės teise priklausančio turto perdavimo Anykščių rajono savivaldybės administracijai valdyti, naudoti ir disponuoti juo patikėjimo teise (1-T-35). </w:t>
      </w:r>
    </w:p>
    <w:p w14:paraId="63917BC0"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28. Dėl Anykščių rajono savivaldybei nuosavybės teise priklausančio turto perdavimo biudžetinei įstaigai Anykščių Antano Vienuolio progimnazijai valdyti, naudoti ir disponuoti juo patikėjimo teise (1-T-36). </w:t>
      </w:r>
    </w:p>
    <w:p w14:paraId="5F455EB2"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29. Dėl turto nurašymo (1-T-37). </w:t>
      </w:r>
    </w:p>
    <w:p w14:paraId="034ECCBA"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30. Dėl Anykščių rajono savivaldybei nuosavybės teise priklausančio ilgalaikio materialiojo nekilnojamojo turto perdavimo Anykščių rajono savivaldybės administracijai valdyti, naudoti ir disponuoti juo patikėjimo teise (1-T-40). </w:t>
      </w:r>
    </w:p>
    <w:p w14:paraId="0110AAEE"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31. Dėl turto perdavimo pagal panaudos sutartį Anykščių r. Troškūnų Kazio Inčiūros gimnazijai (1-T-41). </w:t>
      </w:r>
    </w:p>
    <w:p w14:paraId="777A1825"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32. Dėl turto perdavimo Anykščių rajono socialinių paslaugų centrui valdyti, naudoti ir disponuoti juo patikėjimo teise (1-T-42). </w:t>
      </w:r>
    </w:p>
    <w:p w14:paraId="21FD304F" w14:textId="77777777" w:rsidR="003B4848" w:rsidRPr="003B4848" w:rsidRDefault="003B4848" w:rsidP="003B4848">
      <w:pPr>
        <w:spacing w:line="360" w:lineRule="auto"/>
        <w:jc w:val="both"/>
        <w:rPr>
          <w:rFonts w:ascii="Times New Roman" w:eastAsia="Calibri" w:hAnsi="Times New Roman" w:cs="Times New Roman"/>
          <w:sz w:val="24"/>
          <w:szCs w:val="24"/>
        </w:rPr>
      </w:pPr>
      <w:r w:rsidRPr="003B4848">
        <w:rPr>
          <w:rFonts w:ascii="Times New Roman" w:eastAsia="Calibri" w:hAnsi="Times New Roman" w:cs="Times New Roman"/>
          <w:sz w:val="24"/>
          <w:szCs w:val="24"/>
        </w:rPr>
        <w:t xml:space="preserve">            33. Dėl sutikimo steigti  lošimų organizavimo vietą (lažybų punktą), A. Baranausko a. 16, Anykščių m. (1-T-64). </w:t>
      </w:r>
    </w:p>
    <w:p w14:paraId="09330A83" w14:textId="0940ED17" w:rsidR="003B4848" w:rsidRPr="003B4848" w:rsidRDefault="003B4848" w:rsidP="003B4848">
      <w:pPr>
        <w:spacing w:line="360" w:lineRule="auto"/>
        <w:jc w:val="both"/>
        <w:rPr>
          <w:rFonts w:ascii="Times New Roman" w:eastAsia="Calibri" w:hAnsi="Times New Roman" w:cs="Times New Roman"/>
          <w:b/>
          <w:bCs/>
          <w:sz w:val="24"/>
          <w:szCs w:val="24"/>
        </w:rPr>
      </w:pPr>
      <w:bookmarkStart w:id="1" w:name="_Hlk127362702"/>
      <w:r w:rsidRPr="003B4848">
        <w:rPr>
          <w:rFonts w:ascii="Times New Roman" w:eastAsia="Calibri" w:hAnsi="Times New Roman" w:cs="Times New Roman"/>
          <w:b/>
          <w:bCs/>
          <w:sz w:val="24"/>
          <w:szCs w:val="24"/>
        </w:rPr>
        <w:t xml:space="preserve">            Pranešėja – Vilma Vilkickaitė</w:t>
      </w:r>
    </w:p>
    <w:bookmarkEnd w:id="1"/>
    <w:p w14:paraId="663866C2" w14:textId="24D7B135" w:rsidR="00EB7662" w:rsidRDefault="00A9024B" w:rsidP="00EB7662">
      <w:pPr>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Informacija. </w:t>
      </w:r>
      <w:r>
        <w:rPr>
          <w:rFonts w:ascii="Times New Roman" w:hAnsi="Times New Roman" w:cs="Times New Roman"/>
          <w:sz w:val="24"/>
          <w:szCs w:val="24"/>
        </w:rPr>
        <w:t>Informacija į 2023 m. sausio 24 d. Tarybos narių paklausimą Nr</w:t>
      </w:r>
      <w:r w:rsidR="00F74FF7">
        <w:rPr>
          <w:rFonts w:ascii="Times New Roman" w:hAnsi="Times New Roman" w:cs="Times New Roman"/>
          <w:sz w:val="24"/>
          <w:szCs w:val="24"/>
        </w:rPr>
        <w:t>.</w:t>
      </w:r>
      <w:r>
        <w:rPr>
          <w:rFonts w:ascii="Times New Roman" w:hAnsi="Times New Roman" w:cs="Times New Roman"/>
          <w:sz w:val="24"/>
          <w:szCs w:val="24"/>
        </w:rPr>
        <w:t xml:space="preserve"> 1-GD-284</w:t>
      </w:r>
      <w:r w:rsidR="00F74FF7">
        <w:rPr>
          <w:rFonts w:ascii="Times New Roman" w:hAnsi="Times New Roman" w:cs="Times New Roman"/>
          <w:sz w:val="24"/>
          <w:szCs w:val="24"/>
        </w:rPr>
        <w:t>.</w:t>
      </w:r>
    </w:p>
    <w:p w14:paraId="0CADF948" w14:textId="6E1ADA2D" w:rsidR="00A9024B" w:rsidRPr="003B4848" w:rsidRDefault="00A9024B" w:rsidP="00A9024B">
      <w:pPr>
        <w:spacing w:line="360" w:lineRule="auto"/>
        <w:jc w:val="both"/>
        <w:rPr>
          <w:rFonts w:ascii="Times New Roman" w:eastAsia="Calibri" w:hAnsi="Times New Roman" w:cs="Times New Roman"/>
          <w:b/>
          <w:bCs/>
          <w:sz w:val="24"/>
          <w:szCs w:val="24"/>
        </w:rPr>
      </w:pPr>
      <w:r w:rsidRPr="003B4848">
        <w:rPr>
          <w:rFonts w:ascii="Times New Roman" w:eastAsia="Calibri" w:hAnsi="Times New Roman" w:cs="Times New Roman"/>
          <w:b/>
          <w:bCs/>
          <w:sz w:val="24"/>
          <w:szCs w:val="24"/>
        </w:rPr>
        <w:t xml:space="preserve">            Pranešėja – </w:t>
      </w:r>
      <w:r>
        <w:rPr>
          <w:rFonts w:ascii="Times New Roman" w:eastAsia="Calibri" w:hAnsi="Times New Roman" w:cs="Times New Roman"/>
          <w:b/>
          <w:bCs/>
          <w:sz w:val="24"/>
          <w:szCs w:val="24"/>
        </w:rPr>
        <w:t xml:space="preserve">Renata </w:t>
      </w:r>
      <w:proofErr w:type="spellStart"/>
      <w:r>
        <w:rPr>
          <w:rFonts w:ascii="Times New Roman" w:eastAsia="Calibri" w:hAnsi="Times New Roman" w:cs="Times New Roman"/>
          <w:b/>
          <w:bCs/>
          <w:sz w:val="24"/>
          <w:szCs w:val="24"/>
        </w:rPr>
        <w:t>Gudonienė</w:t>
      </w:r>
      <w:proofErr w:type="spellEnd"/>
    </w:p>
    <w:p w14:paraId="0465C3D3" w14:textId="77777777" w:rsidR="00A9024B" w:rsidRPr="00D04627" w:rsidRDefault="00A9024B" w:rsidP="00EB7662">
      <w:pPr>
        <w:spacing w:line="360" w:lineRule="auto"/>
        <w:jc w:val="both"/>
        <w:rPr>
          <w:rFonts w:ascii="Times New Roman" w:hAnsi="Times New Roman" w:cs="Times New Roman"/>
          <w:sz w:val="24"/>
          <w:szCs w:val="24"/>
        </w:rPr>
      </w:pPr>
    </w:p>
    <w:p w14:paraId="1CCB148B" w14:textId="77777777" w:rsidR="00EB7662" w:rsidRPr="00D04627" w:rsidRDefault="00EB7662" w:rsidP="00EB7662">
      <w:pPr>
        <w:spacing w:line="360" w:lineRule="auto"/>
        <w:jc w:val="both"/>
        <w:rPr>
          <w:rFonts w:ascii="Times New Roman" w:hAnsi="Times New Roman" w:cs="Times New Roman"/>
          <w:sz w:val="24"/>
          <w:szCs w:val="24"/>
        </w:rPr>
      </w:pPr>
      <w:r w:rsidRPr="00D04627">
        <w:rPr>
          <w:rFonts w:ascii="Times New Roman" w:hAnsi="Times New Roman" w:cs="Times New Roman"/>
          <w:sz w:val="24"/>
          <w:szCs w:val="24"/>
        </w:rPr>
        <w:tab/>
      </w:r>
      <w:r w:rsidRPr="00D04627">
        <w:rPr>
          <w:rFonts w:ascii="Times New Roman" w:hAnsi="Times New Roman" w:cs="Times New Roman"/>
          <w:sz w:val="24"/>
          <w:szCs w:val="24"/>
        </w:rPr>
        <w:tab/>
      </w:r>
      <w:r w:rsidRPr="00D04627">
        <w:rPr>
          <w:rFonts w:ascii="Times New Roman" w:hAnsi="Times New Roman" w:cs="Times New Roman"/>
          <w:sz w:val="24"/>
          <w:szCs w:val="24"/>
        </w:rPr>
        <w:tab/>
      </w:r>
    </w:p>
    <w:p w14:paraId="468CF9A3" w14:textId="32730CA4" w:rsidR="00DB64D6" w:rsidRPr="00C17D77" w:rsidRDefault="00DB64D6" w:rsidP="009B269D">
      <w:pPr>
        <w:spacing w:line="360" w:lineRule="auto"/>
        <w:jc w:val="both"/>
        <w:rPr>
          <w:rFonts w:ascii="Times New Roman" w:hAnsi="Times New Roman" w:cs="Times New Roman"/>
          <w:sz w:val="24"/>
          <w:szCs w:val="24"/>
        </w:rPr>
      </w:pPr>
    </w:p>
    <w:p w14:paraId="20FA98AB" w14:textId="6460AF2B" w:rsidR="00DF2A86" w:rsidRPr="000904A5" w:rsidRDefault="00DF2A86" w:rsidP="009B269D">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DF2A86" w:rsidRPr="000904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15F"/>
    <w:multiLevelType w:val="hybridMultilevel"/>
    <w:tmpl w:val="CD364458"/>
    <w:lvl w:ilvl="0" w:tplc="F622342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1528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03BF5"/>
    <w:rsid w:val="000167DD"/>
    <w:rsid w:val="000217E5"/>
    <w:rsid w:val="000579AC"/>
    <w:rsid w:val="00076E60"/>
    <w:rsid w:val="000904A5"/>
    <w:rsid w:val="000B2436"/>
    <w:rsid w:val="000D3CAE"/>
    <w:rsid w:val="0012056D"/>
    <w:rsid w:val="0016046F"/>
    <w:rsid w:val="0021183E"/>
    <w:rsid w:val="00222F29"/>
    <w:rsid w:val="00230A86"/>
    <w:rsid w:val="00236C37"/>
    <w:rsid w:val="002554DB"/>
    <w:rsid w:val="0028633A"/>
    <w:rsid w:val="002A1FB1"/>
    <w:rsid w:val="002E5232"/>
    <w:rsid w:val="00322E29"/>
    <w:rsid w:val="00337A39"/>
    <w:rsid w:val="00337DFA"/>
    <w:rsid w:val="00382E8B"/>
    <w:rsid w:val="003B4848"/>
    <w:rsid w:val="003B7362"/>
    <w:rsid w:val="0040154C"/>
    <w:rsid w:val="004052DA"/>
    <w:rsid w:val="00441736"/>
    <w:rsid w:val="004744E3"/>
    <w:rsid w:val="004B45EE"/>
    <w:rsid w:val="004E15D1"/>
    <w:rsid w:val="005030E7"/>
    <w:rsid w:val="005F74AD"/>
    <w:rsid w:val="006038AC"/>
    <w:rsid w:val="00644DB8"/>
    <w:rsid w:val="00645156"/>
    <w:rsid w:val="006605FB"/>
    <w:rsid w:val="0067518D"/>
    <w:rsid w:val="00675FEA"/>
    <w:rsid w:val="006802F0"/>
    <w:rsid w:val="006E3B33"/>
    <w:rsid w:val="006F517C"/>
    <w:rsid w:val="00773D13"/>
    <w:rsid w:val="007A0EBA"/>
    <w:rsid w:val="007B43EB"/>
    <w:rsid w:val="007D1C52"/>
    <w:rsid w:val="00800F7B"/>
    <w:rsid w:val="008044C0"/>
    <w:rsid w:val="00875B2A"/>
    <w:rsid w:val="00897681"/>
    <w:rsid w:val="008C70AF"/>
    <w:rsid w:val="008E580C"/>
    <w:rsid w:val="00947A54"/>
    <w:rsid w:val="009A017B"/>
    <w:rsid w:val="009B269D"/>
    <w:rsid w:val="00A011EB"/>
    <w:rsid w:val="00A064B6"/>
    <w:rsid w:val="00A9024B"/>
    <w:rsid w:val="00A94CBD"/>
    <w:rsid w:val="00A94EF1"/>
    <w:rsid w:val="00A957AE"/>
    <w:rsid w:val="00AB5DBF"/>
    <w:rsid w:val="00AC6414"/>
    <w:rsid w:val="00AE3772"/>
    <w:rsid w:val="00B30454"/>
    <w:rsid w:val="00B33AA2"/>
    <w:rsid w:val="00B61A50"/>
    <w:rsid w:val="00B8555F"/>
    <w:rsid w:val="00BA7FAA"/>
    <w:rsid w:val="00BB474D"/>
    <w:rsid w:val="00C17D77"/>
    <w:rsid w:val="00C72EB9"/>
    <w:rsid w:val="00CE492D"/>
    <w:rsid w:val="00D757FA"/>
    <w:rsid w:val="00D844FF"/>
    <w:rsid w:val="00DA202F"/>
    <w:rsid w:val="00DB64D6"/>
    <w:rsid w:val="00DC1912"/>
    <w:rsid w:val="00DE2A8A"/>
    <w:rsid w:val="00DF2A86"/>
    <w:rsid w:val="00E05A03"/>
    <w:rsid w:val="00E10B71"/>
    <w:rsid w:val="00E301C2"/>
    <w:rsid w:val="00E3358B"/>
    <w:rsid w:val="00E446A9"/>
    <w:rsid w:val="00E560DC"/>
    <w:rsid w:val="00E7007A"/>
    <w:rsid w:val="00E75B6E"/>
    <w:rsid w:val="00E77A44"/>
    <w:rsid w:val="00EB7662"/>
    <w:rsid w:val="00F2260F"/>
    <w:rsid w:val="00F24C27"/>
    <w:rsid w:val="00F5738A"/>
    <w:rsid w:val="00F621F6"/>
    <w:rsid w:val="00F632F3"/>
    <w:rsid w:val="00F74FF7"/>
    <w:rsid w:val="00F91615"/>
    <w:rsid w:val="00F9285C"/>
    <w:rsid w:val="00FA0D45"/>
    <w:rsid w:val="00FF33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29540">
      <w:bodyDiv w:val="1"/>
      <w:marLeft w:val="0"/>
      <w:marRight w:val="0"/>
      <w:marTop w:val="0"/>
      <w:marBottom w:val="0"/>
      <w:divBdr>
        <w:top w:val="none" w:sz="0" w:space="0" w:color="auto"/>
        <w:left w:val="none" w:sz="0" w:space="0" w:color="auto"/>
        <w:bottom w:val="none" w:sz="0" w:space="0" w:color="auto"/>
        <w:right w:val="none" w:sz="0" w:space="0" w:color="auto"/>
      </w:divBdr>
    </w:div>
    <w:div w:id="322974454">
      <w:bodyDiv w:val="1"/>
      <w:marLeft w:val="0"/>
      <w:marRight w:val="0"/>
      <w:marTop w:val="0"/>
      <w:marBottom w:val="0"/>
      <w:divBdr>
        <w:top w:val="none" w:sz="0" w:space="0" w:color="auto"/>
        <w:left w:val="none" w:sz="0" w:space="0" w:color="auto"/>
        <w:bottom w:val="none" w:sz="0" w:space="0" w:color="auto"/>
        <w:right w:val="none" w:sz="0" w:space="0" w:color="auto"/>
      </w:divBdr>
    </w:div>
    <w:div w:id="798958596">
      <w:bodyDiv w:val="1"/>
      <w:marLeft w:val="0"/>
      <w:marRight w:val="0"/>
      <w:marTop w:val="0"/>
      <w:marBottom w:val="0"/>
      <w:divBdr>
        <w:top w:val="none" w:sz="0" w:space="0" w:color="auto"/>
        <w:left w:val="none" w:sz="0" w:space="0" w:color="auto"/>
        <w:bottom w:val="none" w:sz="0" w:space="0" w:color="auto"/>
        <w:right w:val="none" w:sz="0" w:space="0" w:color="auto"/>
      </w:divBdr>
    </w:div>
    <w:div w:id="1269972709">
      <w:bodyDiv w:val="1"/>
      <w:marLeft w:val="0"/>
      <w:marRight w:val="0"/>
      <w:marTop w:val="0"/>
      <w:marBottom w:val="0"/>
      <w:divBdr>
        <w:top w:val="none" w:sz="0" w:space="0" w:color="auto"/>
        <w:left w:val="none" w:sz="0" w:space="0" w:color="auto"/>
        <w:bottom w:val="none" w:sz="0" w:space="0" w:color="auto"/>
        <w:right w:val="none" w:sz="0" w:space="0" w:color="auto"/>
      </w:divBdr>
    </w:div>
    <w:div w:id="1431898854">
      <w:bodyDiv w:val="1"/>
      <w:marLeft w:val="0"/>
      <w:marRight w:val="0"/>
      <w:marTop w:val="0"/>
      <w:marBottom w:val="0"/>
      <w:divBdr>
        <w:top w:val="none" w:sz="0" w:space="0" w:color="auto"/>
        <w:left w:val="none" w:sz="0" w:space="0" w:color="auto"/>
        <w:bottom w:val="none" w:sz="0" w:space="0" w:color="auto"/>
        <w:right w:val="none" w:sz="0" w:space="0" w:color="auto"/>
      </w:divBdr>
    </w:div>
    <w:div w:id="177748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4127</Words>
  <Characters>2353</Characters>
  <Application>Microsoft Office Word</Application>
  <DocSecurity>0</DocSecurity>
  <Lines>19</Lines>
  <Paragraphs>12</Paragraphs>
  <ScaleCrop>false</ScaleCrop>
  <HeadingPairs>
    <vt:vector size="4" baseType="variant">
      <vt:variant>
        <vt:lpstr>Pavadinimas</vt:lpstr>
      </vt:variant>
      <vt:variant>
        <vt:i4>1</vt:i4>
      </vt:variant>
      <vt:variant>
        <vt:lpstr>Antraštės</vt:lpstr>
      </vt:variant>
      <vt:variant>
        <vt:i4>4</vt:i4>
      </vt:variant>
    </vt:vector>
  </HeadingPairs>
  <TitlesOfParts>
    <vt:vector size="5" baseType="lpstr">
      <vt:lpstr/>
      <vt:lpstr>ANYKŠČIŲ RAJONO SAVIVALDYBĖS</vt:lpstr>
      <vt:lpstr>MERAS</vt:lpstr>
      <vt:lpstr/>
      <vt:lpstr>POTVARKIS</vt:lpstr>
    </vt:vector>
  </TitlesOfParts>
  <Company/>
  <LinksUpToDate>false</LinksUpToDate>
  <CharactersWithSpaces>6468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2023-02-15T12:25:00Z</cp:lastPrinted>
  <dcterms:created xsi:type="dcterms:W3CDTF">2023-02-15T13:10:00Z</dcterms:created>
  <dcterms:modified xsi:type="dcterms:W3CDTF">2023-02-15T13:10:00Z</dcterms:modified>
</cp:coreProperties>
</file>